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D358" w14:textId="77777777" w:rsidR="00EC7C56" w:rsidRDefault="00000000">
      <w:pPr>
        <w:rPr>
          <w:b/>
          <w:bCs/>
        </w:rPr>
      </w:pPr>
      <w:r>
        <w:rPr>
          <w:b/>
          <w:bCs/>
        </w:rPr>
        <w:t>HUISPAASKAARSEN 2025</w:t>
      </w:r>
    </w:p>
    <w:p w14:paraId="0BA594A3" w14:textId="77777777" w:rsidR="00EC7C56" w:rsidRDefault="00000000">
      <w:r>
        <w:t>Het is weer mogelijk een huispaaskaars te bestellen. Er zijn verschillende afbeeldingen, die op de intekenlijst staan afgebeeld. De intekenlijst ligt achterin de kerk.</w:t>
      </w:r>
    </w:p>
    <w:p w14:paraId="6A43F77F" w14:textId="77777777" w:rsidR="00EC7C56" w:rsidRDefault="00000000">
      <w:r>
        <w:t>Hier vindt u de kaarsen ook afgebeeld. Eerst de afbeelding van de Jubelkaars, een speciale uitvoering vanwege heet Jubeljaar 2025. Op de andere foto staan de overige modellen (A t/m F, van links naar rechts).</w:t>
      </w:r>
    </w:p>
    <w:p w14:paraId="4C7AAB83" w14:textId="77777777" w:rsidR="00EC7C56" w:rsidRDefault="00000000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63BD399" wp14:editId="20319516">
            <wp:simplePos x="0" y="0"/>
            <wp:positionH relativeFrom="margin">
              <wp:align>left</wp:align>
            </wp:positionH>
            <wp:positionV relativeFrom="paragraph">
              <wp:posOffset>184781</wp:posOffset>
            </wp:positionV>
            <wp:extent cx="1150616" cy="3649983"/>
            <wp:effectExtent l="0" t="0" r="0" b="7617"/>
            <wp:wrapThrough wrapText="bothSides">
              <wp:wrapPolygon edited="0">
                <wp:start x="0" y="0"/>
                <wp:lineTo x="0" y="21420"/>
                <wp:lineTo x="21111" y="21420"/>
                <wp:lineTo x="21111" y="0"/>
                <wp:lineTo x="0" y="0"/>
              </wp:wrapPolygon>
            </wp:wrapThrough>
            <wp:docPr id="1144242745" name="Afbeelding 1" descr="Afbeelding huispaaskaars Jubelja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34447" r="34029"/>
                    <a:stretch>
                      <a:fillRect/>
                    </a:stretch>
                  </pic:blipFill>
                  <pic:spPr>
                    <a:xfrm>
                      <a:off x="0" y="0"/>
                      <a:ext cx="1150616" cy="36499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9129B68" w14:textId="77777777" w:rsidR="00EC7C56" w:rsidRDefault="00000000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931342D" wp14:editId="5FAB6B40">
            <wp:simplePos x="0" y="0"/>
            <wp:positionH relativeFrom="margin">
              <wp:posOffset>1736729</wp:posOffset>
            </wp:positionH>
            <wp:positionV relativeFrom="paragraph">
              <wp:posOffset>149861</wp:posOffset>
            </wp:positionV>
            <wp:extent cx="3733796" cy="2735583"/>
            <wp:effectExtent l="0" t="0" r="4" b="7617"/>
            <wp:wrapThrough wrapText="bothSides">
              <wp:wrapPolygon edited="0">
                <wp:start x="0" y="0"/>
                <wp:lineTo x="0" y="21510"/>
                <wp:lineTo x="21493" y="21510"/>
                <wp:lineTo x="21493" y="0"/>
                <wp:lineTo x="0" y="0"/>
              </wp:wrapPolygon>
            </wp:wrapThrough>
            <wp:docPr id="157795582" name="Afbeelding 2" descr="Afbeelding met keuze uit 6 huispaaskaarsen 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13265" b="13469"/>
                    <a:stretch>
                      <a:fillRect/>
                    </a:stretch>
                  </pic:blipFill>
                  <pic:spPr>
                    <a:xfrm>
                      <a:off x="0" y="0"/>
                      <a:ext cx="3733796" cy="27355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9E09DF3" w14:textId="77777777" w:rsidR="00EC7C56" w:rsidRDefault="00EC7C56">
      <w:pPr>
        <w:rPr>
          <w:b/>
          <w:bCs/>
        </w:rPr>
      </w:pPr>
    </w:p>
    <w:p w14:paraId="391863D2" w14:textId="77777777" w:rsidR="00EC7C56" w:rsidRDefault="00EC7C56">
      <w:pPr>
        <w:rPr>
          <w:b/>
          <w:bCs/>
        </w:rPr>
      </w:pPr>
    </w:p>
    <w:p w14:paraId="77BA4288" w14:textId="77777777" w:rsidR="00EC7C56" w:rsidRDefault="00EC7C56">
      <w:pPr>
        <w:rPr>
          <w:b/>
          <w:bCs/>
        </w:rPr>
      </w:pPr>
    </w:p>
    <w:p w14:paraId="3F97540B" w14:textId="77777777" w:rsidR="00EC7C56" w:rsidRDefault="00EC7C56">
      <w:pPr>
        <w:rPr>
          <w:b/>
          <w:bCs/>
        </w:rPr>
      </w:pPr>
    </w:p>
    <w:p w14:paraId="2B7FEE8F" w14:textId="77777777" w:rsidR="00EC7C56" w:rsidRDefault="00EC7C56">
      <w:pPr>
        <w:rPr>
          <w:b/>
          <w:bCs/>
        </w:rPr>
      </w:pPr>
    </w:p>
    <w:p w14:paraId="65EF9F24" w14:textId="77777777" w:rsidR="00EC7C56" w:rsidRDefault="00EC7C56">
      <w:pPr>
        <w:rPr>
          <w:b/>
          <w:bCs/>
        </w:rPr>
      </w:pPr>
    </w:p>
    <w:p w14:paraId="34B914F3" w14:textId="77777777" w:rsidR="00EC7C56" w:rsidRDefault="00EC7C56">
      <w:pPr>
        <w:rPr>
          <w:b/>
          <w:bCs/>
        </w:rPr>
      </w:pPr>
    </w:p>
    <w:p w14:paraId="3B658532" w14:textId="77777777" w:rsidR="00EC7C56" w:rsidRDefault="00EC7C56">
      <w:pPr>
        <w:rPr>
          <w:b/>
          <w:bCs/>
        </w:rPr>
      </w:pPr>
    </w:p>
    <w:p w14:paraId="40B39D9D" w14:textId="77777777" w:rsidR="00EC7C56" w:rsidRDefault="00EC7C56">
      <w:pPr>
        <w:rPr>
          <w:b/>
          <w:bCs/>
        </w:rPr>
      </w:pPr>
    </w:p>
    <w:p w14:paraId="45B270B1" w14:textId="77777777" w:rsidR="00EC7C56" w:rsidRDefault="00EC7C56">
      <w:pPr>
        <w:rPr>
          <w:b/>
          <w:bCs/>
        </w:rPr>
      </w:pPr>
    </w:p>
    <w:p w14:paraId="699A1C47" w14:textId="77777777" w:rsidR="00EC7C56" w:rsidRDefault="00EC7C56">
      <w:pPr>
        <w:rPr>
          <w:b/>
          <w:bCs/>
        </w:rPr>
      </w:pPr>
    </w:p>
    <w:p w14:paraId="583BB1CC" w14:textId="77777777" w:rsidR="00EC7C56" w:rsidRDefault="00000000">
      <w:pPr>
        <w:rPr>
          <w:b/>
          <w:bCs/>
        </w:rPr>
      </w:pPr>
      <w:r>
        <w:rPr>
          <w:b/>
          <w:bCs/>
        </w:rPr>
        <w:t>Keuze uit 7 uitvoeringen</w:t>
      </w:r>
    </w:p>
    <w:p w14:paraId="0520CF6E" w14:textId="77777777" w:rsidR="00EC7C56" w:rsidRDefault="00000000">
      <w:pPr>
        <w:pStyle w:val="Lijstalinea"/>
        <w:numPr>
          <w:ilvl w:val="0"/>
          <w:numId w:val="1"/>
        </w:numPr>
      </w:pPr>
      <w:r>
        <w:t>Speciale kaars in het teken van het Jubelkaars 2025</w:t>
      </w:r>
    </w:p>
    <w:p w14:paraId="56C26D26" w14:textId="77777777" w:rsidR="00EC7C56" w:rsidRDefault="00000000">
      <w:pPr>
        <w:pStyle w:val="Lijstalinea"/>
        <w:numPr>
          <w:ilvl w:val="0"/>
          <w:numId w:val="1"/>
        </w:numPr>
      </w:pPr>
      <w:r>
        <w:t>Kaars A Duif Wereldbol</w:t>
      </w:r>
    </w:p>
    <w:p w14:paraId="7BE241DD" w14:textId="77777777" w:rsidR="00EC7C56" w:rsidRDefault="00000000">
      <w:pPr>
        <w:pStyle w:val="Lijstalinea"/>
        <w:numPr>
          <w:ilvl w:val="0"/>
          <w:numId w:val="1"/>
        </w:numPr>
      </w:pPr>
      <w:r>
        <w:t>Kaars B De Passiebloem</w:t>
      </w:r>
    </w:p>
    <w:p w14:paraId="3205AD2D" w14:textId="77777777" w:rsidR="00EC7C56" w:rsidRDefault="00000000">
      <w:pPr>
        <w:pStyle w:val="Lijstalinea"/>
        <w:numPr>
          <w:ilvl w:val="0"/>
          <w:numId w:val="1"/>
        </w:numPr>
      </w:pPr>
      <w:r>
        <w:t>Kaars C Ik ben de Weg</w:t>
      </w:r>
    </w:p>
    <w:p w14:paraId="1ED174C9" w14:textId="77777777" w:rsidR="00EC7C56" w:rsidRDefault="00000000">
      <w:pPr>
        <w:pStyle w:val="Lijstalinea"/>
        <w:numPr>
          <w:ilvl w:val="0"/>
          <w:numId w:val="1"/>
        </w:numPr>
      </w:pPr>
      <w:r>
        <w:t>Kaars D Eucharistie</w:t>
      </w:r>
    </w:p>
    <w:p w14:paraId="647A09E6" w14:textId="77777777" w:rsidR="00EC7C56" w:rsidRDefault="00000000">
      <w:pPr>
        <w:pStyle w:val="Lijstalinea"/>
        <w:numPr>
          <w:ilvl w:val="0"/>
          <w:numId w:val="1"/>
        </w:numPr>
      </w:pPr>
      <w:r>
        <w:t>Kaars E PX Vredesduif</w:t>
      </w:r>
    </w:p>
    <w:p w14:paraId="38DAB650" w14:textId="77777777" w:rsidR="00EC7C56" w:rsidRDefault="00000000">
      <w:pPr>
        <w:pStyle w:val="Lijstalinea"/>
        <w:numPr>
          <w:ilvl w:val="0"/>
          <w:numId w:val="1"/>
        </w:numPr>
      </w:pPr>
      <w:r>
        <w:t>Kaars F  PX Blauw</w:t>
      </w:r>
    </w:p>
    <w:p w14:paraId="3990FB45" w14:textId="77777777" w:rsidR="00EC7C56" w:rsidRDefault="00EC7C56"/>
    <w:p w14:paraId="0A04689A" w14:textId="77777777" w:rsidR="00EC7C56" w:rsidRDefault="00000000">
      <w:pPr>
        <w:rPr>
          <w:b/>
          <w:bCs/>
        </w:rPr>
      </w:pPr>
      <w:r>
        <w:rPr>
          <w:b/>
          <w:bCs/>
        </w:rPr>
        <w:t>Prijzen per kaars</w:t>
      </w:r>
    </w:p>
    <w:p w14:paraId="662D89F3" w14:textId="77777777" w:rsidR="00EC7C56" w:rsidRDefault="00000000">
      <w:r>
        <w:t xml:space="preserve">25 cm.   € 24,50  </w:t>
      </w:r>
    </w:p>
    <w:p w14:paraId="7C121D58" w14:textId="77777777" w:rsidR="00EC7C56" w:rsidRDefault="00000000">
      <w:r>
        <w:t xml:space="preserve">30 cm.  € 32,00 </w:t>
      </w:r>
    </w:p>
    <w:p w14:paraId="5DFCB2A7" w14:textId="77777777" w:rsidR="00EC7C56" w:rsidRDefault="00000000">
      <w:r>
        <w:lastRenderedPageBreak/>
        <w:t xml:space="preserve">40 cm.  € 40,00  </w:t>
      </w:r>
    </w:p>
    <w:p w14:paraId="425E89E8" w14:textId="77777777" w:rsidR="00EC7C56" w:rsidRDefault="00000000">
      <w:r>
        <w:t xml:space="preserve">60 cm.  € 70,00 </w:t>
      </w:r>
    </w:p>
    <w:p w14:paraId="3FDD6FEF" w14:textId="77777777" w:rsidR="00EC7C56" w:rsidRDefault="00000000">
      <w:r>
        <w:t>Tevens kunt u via de intekenlijst kandelaars bestellen.</w:t>
      </w:r>
    </w:p>
    <w:p w14:paraId="2D1BF7D2" w14:textId="77777777" w:rsidR="00EC7C56" w:rsidRDefault="00000000">
      <w:pPr>
        <w:rPr>
          <w:b/>
          <w:bCs/>
        </w:rPr>
      </w:pPr>
      <w:r>
        <w:rPr>
          <w:b/>
          <w:bCs/>
        </w:rPr>
        <w:t>Bestellen</w:t>
      </w:r>
    </w:p>
    <w:p w14:paraId="24FEFE85" w14:textId="77777777" w:rsidR="00EC7C56" w:rsidRDefault="00000000">
      <w:r>
        <w:t xml:space="preserve">De kaarsen kunnen tot 14 maart besteld worden. U kunt uw bestelling opgeven bij het secretariaat of op de intekenlijst achterin de kerk. </w:t>
      </w:r>
    </w:p>
    <w:p w14:paraId="6576F5E0" w14:textId="77777777" w:rsidR="00EC7C56" w:rsidRDefault="00000000">
      <w:pPr>
        <w:rPr>
          <w:b/>
          <w:bCs/>
        </w:rPr>
      </w:pPr>
      <w:r>
        <w:rPr>
          <w:b/>
          <w:bCs/>
        </w:rPr>
        <w:t>Betalen</w:t>
      </w:r>
    </w:p>
    <w:p w14:paraId="1FC3901B" w14:textId="1F0A190D" w:rsidR="00EC7C56" w:rsidRDefault="00000000">
      <w:r>
        <w:t xml:space="preserve">Bestelde kaarsen betaalt u bij het parochiesecretariaat. De kaarsen dienen vooraf te worden betaald (tenzij anders wordt afgesproken). Betalen is ook mogelijk via de volgende link: </w:t>
      </w:r>
      <w:hyperlink r:id="rId9" w:history="1">
        <w:r>
          <w:rPr>
            <w:rStyle w:val="Hyperlink"/>
          </w:rPr>
          <w:t>link met betaalverzoek v</w:t>
        </w:r>
        <w:r>
          <w:rPr>
            <w:rStyle w:val="Hyperlink"/>
          </w:rPr>
          <w:t>o</w:t>
        </w:r>
        <w:r>
          <w:rPr>
            <w:rStyle w:val="Hyperlink"/>
          </w:rPr>
          <w:t>or betaling huispaaskaars 2025</w:t>
        </w:r>
      </w:hyperlink>
    </w:p>
    <w:p w14:paraId="2C7C2DB5" w14:textId="77777777" w:rsidR="00EC7C56" w:rsidRDefault="00000000">
      <w:r>
        <w:t xml:space="preserve">U kunt ook de </w:t>
      </w:r>
      <w:proofErr w:type="spellStart"/>
      <w:r>
        <w:t>qr</w:t>
      </w:r>
      <w:proofErr w:type="spellEnd"/>
      <w:r>
        <w:t>-code gebruiken.</w:t>
      </w:r>
    </w:p>
    <w:p w14:paraId="32F240B0" w14:textId="77777777" w:rsidR="00EC7C56" w:rsidRDefault="00000000">
      <w:r>
        <w:rPr>
          <w:noProof/>
        </w:rPr>
        <w:drawing>
          <wp:inline distT="0" distB="0" distL="0" distR="0" wp14:anchorId="4E3E6C56" wp14:editId="4BCF0345">
            <wp:extent cx="1013456" cy="1013456"/>
            <wp:effectExtent l="0" t="0" r="0" b="0"/>
            <wp:docPr id="873908755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56" cy="10134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A861CD" w14:textId="77777777" w:rsidR="00EC7C56" w:rsidRDefault="00EC7C56"/>
    <w:p w14:paraId="60BCC259" w14:textId="77777777" w:rsidR="00EC7C56" w:rsidRDefault="00000000">
      <w:pPr>
        <w:rPr>
          <w:b/>
          <w:bCs/>
        </w:rPr>
      </w:pPr>
      <w:r>
        <w:rPr>
          <w:b/>
          <w:bCs/>
        </w:rPr>
        <w:t>Afhalen paaskaarsen</w:t>
      </w:r>
    </w:p>
    <w:p w14:paraId="4478B81C" w14:textId="77777777" w:rsidR="00EC7C56" w:rsidRDefault="00000000">
      <w:r>
        <w:t>De kaarsen zullen tijdens de paaswake worden gewijd en kunnen op eerste paasdag worden afgehaald (tenzij anders afgesproken)</w:t>
      </w:r>
    </w:p>
    <w:sectPr w:rsidR="00EC7C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DB9E" w14:textId="77777777" w:rsidR="00A576E1" w:rsidRDefault="00A576E1">
      <w:pPr>
        <w:spacing w:after="0" w:line="240" w:lineRule="auto"/>
      </w:pPr>
      <w:r>
        <w:separator/>
      </w:r>
    </w:p>
  </w:endnote>
  <w:endnote w:type="continuationSeparator" w:id="0">
    <w:p w14:paraId="54C45DA9" w14:textId="77777777" w:rsidR="00A576E1" w:rsidRDefault="00A5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B17F" w14:textId="77777777" w:rsidR="00A576E1" w:rsidRDefault="00A576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D0845E" w14:textId="77777777" w:rsidR="00A576E1" w:rsidRDefault="00A5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A776C"/>
    <w:multiLevelType w:val="multilevel"/>
    <w:tmpl w:val="8ECE0B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238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7C56"/>
    <w:rsid w:val="00517958"/>
    <w:rsid w:val="00A576E1"/>
    <w:rsid w:val="00AC7D7D"/>
    <w:rsid w:val="00E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EAD4"/>
  <w15:docId w15:val="{8E8241BC-C22B-4419-8094-92F519E9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nl-N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character" w:styleId="Hyperlink">
    <w:name w:val="Hyperlink"/>
    <w:basedOn w:val="Standaardalinea-lettertype"/>
    <w:rPr>
      <w:color w:val="467886"/>
      <w:u w:val="single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7D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emea01.safelinks.protection.outlook.com/?url=https%3A%2F%2Fbetaalverzoek.rabobank.nl%2Fbetaalverzoek%2F%3Fid%3De6hSy-yUTneQOFoRRwqcgQ&amp;data=05%7C02%7C%7C1181c71618ba4f811da508dd566641f6%7C84df9e7fe9f640afb435aaaaaaaaaaaa%7C1%7C0%7C638761719367849368%7CUnknown%7CTWFpbGZsb3d8eyJFbXB0eU1hcGkiOnRydWUsIlYiOiIwLjAuMDAwMCIsIlAiOiJXaW4zMiIsIkFOIjoiTWFpbCIsIldUIjoyfQ%3D%3D%7C0%7C%7C%7C&amp;sdata=F0nqWmhoKDYUk1WZnHU9nnjXqmDYPHrD%2B9Inm7mPxV0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Oudshoorn-van Egmond</dc:creator>
  <dc:description/>
  <cp:lastModifiedBy>Monique Oudshoorn-van Egmond</cp:lastModifiedBy>
  <cp:revision>2</cp:revision>
  <dcterms:created xsi:type="dcterms:W3CDTF">2025-02-26T13:17:00Z</dcterms:created>
  <dcterms:modified xsi:type="dcterms:W3CDTF">2025-02-26T13:17:00Z</dcterms:modified>
</cp:coreProperties>
</file>